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2DA59" w14:textId="6A525441" w:rsidR="00AA56B2" w:rsidRDefault="008C69EC">
      <w:pPr>
        <w:pStyle w:val="Title"/>
      </w:pPr>
      <w:bookmarkStart w:id="0" w:name="_GoBack"/>
      <w:bookmarkEnd w:id="0"/>
      <w:r>
        <w:t>IMPORTANT</w:t>
      </w:r>
      <w:r>
        <w:rPr>
          <w:rFonts w:ascii="Times New Roman"/>
          <w:b w:val="0"/>
          <w:spacing w:val="-21"/>
        </w:rPr>
        <w:t xml:space="preserve"> </w:t>
      </w:r>
      <w:r>
        <w:t>UCC</w:t>
      </w:r>
      <w:r>
        <w:rPr>
          <w:rFonts w:ascii="Times New Roman"/>
          <w:b w:val="0"/>
          <w:spacing w:val="-22"/>
        </w:rPr>
        <w:t xml:space="preserve"> </w:t>
      </w:r>
      <w:r>
        <w:t>FORMS</w:t>
      </w:r>
      <w:r>
        <w:rPr>
          <w:rFonts w:ascii="Times New Roman"/>
          <w:b w:val="0"/>
          <w:spacing w:val="-20"/>
        </w:rPr>
        <w:t xml:space="preserve"> </w:t>
      </w:r>
      <w:r>
        <w:t>NOTICE</w:t>
      </w:r>
      <w:r>
        <w:rPr>
          <w:rFonts w:ascii="Times New Roman"/>
          <w:b w:val="0"/>
        </w:rPr>
        <w:t xml:space="preserve"> </w:t>
      </w:r>
      <w:r>
        <w:t>EFFECTIVE</w:t>
      </w:r>
      <w:r>
        <w:rPr>
          <w:rFonts w:ascii="Times New Roman"/>
          <w:b w:val="0"/>
        </w:rPr>
        <w:t xml:space="preserve"> </w:t>
      </w:r>
      <w:r>
        <w:t>JULY</w:t>
      </w:r>
      <w:r>
        <w:rPr>
          <w:rFonts w:ascii="Times New Roman"/>
          <w:b w:val="0"/>
        </w:rPr>
        <w:t xml:space="preserve"> </w:t>
      </w:r>
      <w:r>
        <w:t>1,</w:t>
      </w:r>
      <w:r>
        <w:rPr>
          <w:rFonts w:ascii="Times New Roman"/>
          <w:b w:val="0"/>
        </w:rPr>
        <w:t xml:space="preserve"> </w:t>
      </w:r>
      <w:r>
        <w:t>20</w:t>
      </w:r>
      <w:r w:rsidR="00B400CD">
        <w:t>23</w:t>
      </w:r>
    </w:p>
    <w:p w14:paraId="7377397F" w14:textId="56EA93E1" w:rsidR="00B400CD" w:rsidRDefault="00B400CD">
      <w:pPr>
        <w:pStyle w:val="Title"/>
        <w:rPr>
          <w:sz w:val="32"/>
          <w:szCs w:val="32"/>
        </w:rPr>
      </w:pPr>
    </w:p>
    <w:p w14:paraId="77C8A5E5" w14:textId="7F297A4B" w:rsidR="00DC5784" w:rsidRPr="00DC5784" w:rsidRDefault="00DC5784" w:rsidP="00DC5784">
      <w:pPr>
        <w:rPr>
          <w:rFonts w:asciiTheme="minorHAnsi" w:hAnsiTheme="minorHAnsi" w:cstheme="minorHAnsi"/>
          <w:sz w:val="32"/>
          <w:szCs w:val="32"/>
        </w:rPr>
      </w:pPr>
      <w:bookmarkStart w:id="1" w:name="_Hlk135042652"/>
      <w:r w:rsidRPr="00DC5784">
        <w:rPr>
          <w:rFonts w:asciiTheme="minorHAnsi" w:hAnsiTheme="minorHAnsi" w:cstheme="minorHAnsi"/>
          <w:sz w:val="32"/>
          <w:szCs w:val="32"/>
        </w:rPr>
        <w:t xml:space="preserve">With approval and adoption by the Georgia Superior Court Clerks’ Cooperative Authority Board of Directors, UCC filers can begin to submit UCC forms with a revision date of July 1, 2023, as of the same date. Precipitated by changes made to the previous versions by the International Association of Commercial Administrators, Clerks of Superior Court are authorized to accept revised forms as of July 1, 2023. </w:t>
      </w:r>
    </w:p>
    <w:bookmarkEnd w:id="1"/>
    <w:p w14:paraId="69759D2E" w14:textId="77777777" w:rsidR="00B400CD" w:rsidRPr="00DC5784" w:rsidRDefault="00B400CD" w:rsidP="00DC5784">
      <w:pPr>
        <w:pStyle w:val="Title"/>
        <w:ind w:left="0" w:firstLine="0"/>
        <w:rPr>
          <w:rFonts w:asciiTheme="minorHAnsi" w:hAnsiTheme="minorHAnsi" w:cstheme="minorHAnsi"/>
        </w:rPr>
      </w:pPr>
    </w:p>
    <w:p w14:paraId="4D3D093E" w14:textId="583BC7C6" w:rsidR="00DC5784" w:rsidRPr="00DC5784" w:rsidRDefault="008C69EC" w:rsidP="00B400CD">
      <w:pPr>
        <w:pStyle w:val="BodyText"/>
        <w:ind w:left="0" w:right="174"/>
        <w:rPr>
          <w:rFonts w:asciiTheme="minorHAnsi" w:hAnsiTheme="minorHAnsi" w:cstheme="minorHAnsi"/>
          <w:spacing w:val="40"/>
          <w:sz w:val="32"/>
          <w:szCs w:val="32"/>
        </w:rPr>
      </w:pPr>
      <w:r w:rsidRPr="00DC5784">
        <w:rPr>
          <w:rFonts w:asciiTheme="minorHAnsi" w:hAnsiTheme="minorHAnsi" w:cstheme="minorHAnsi"/>
          <w:sz w:val="32"/>
          <w:szCs w:val="32"/>
        </w:rPr>
        <w:t xml:space="preserve">A grace period </w:t>
      </w:r>
      <w:r w:rsidR="00DC5784" w:rsidRPr="00DC5784">
        <w:rPr>
          <w:rFonts w:asciiTheme="minorHAnsi" w:hAnsiTheme="minorHAnsi" w:cstheme="minorHAnsi"/>
          <w:sz w:val="32"/>
          <w:szCs w:val="32"/>
        </w:rPr>
        <w:t>from July 1, 2023 through July 31, 2023 has been established that allows</w:t>
      </w:r>
      <w:r w:rsidRPr="00DC5784">
        <w:rPr>
          <w:rFonts w:asciiTheme="minorHAnsi" w:hAnsiTheme="minorHAnsi" w:cstheme="minorHAnsi"/>
          <w:spacing w:val="-3"/>
          <w:sz w:val="32"/>
          <w:szCs w:val="32"/>
        </w:rPr>
        <w:t xml:space="preserve"> </w:t>
      </w:r>
      <w:r w:rsidR="00DC5784" w:rsidRPr="00DC5784">
        <w:rPr>
          <w:rFonts w:asciiTheme="minorHAnsi" w:hAnsiTheme="minorHAnsi" w:cstheme="minorHAnsi"/>
          <w:sz w:val="32"/>
          <w:szCs w:val="32"/>
        </w:rPr>
        <w:t xml:space="preserve">for </w:t>
      </w:r>
      <w:r w:rsidR="00DC5784" w:rsidRPr="00DC5784">
        <w:rPr>
          <w:rFonts w:asciiTheme="minorHAnsi" w:hAnsiTheme="minorHAnsi" w:cstheme="minorHAnsi"/>
          <w:spacing w:val="-3"/>
          <w:sz w:val="32"/>
          <w:szCs w:val="32"/>
        </w:rPr>
        <w:t xml:space="preserve">both </w:t>
      </w:r>
      <w:r w:rsidRPr="00DC5784">
        <w:rPr>
          <w:rFonts w:asciiTheme="minorHAnsi" w:hAnsiTheme="minorHAnsi" w:cstheme="minorHAnsi"/>
          <w:sz w:val="32"/>
          <w:szCs w:val="32"/>
        </w:rPr>
        <w:t>the</w:t>
      </w:r>
      <w:r w:rsidRPr="00DC5784">
        <w:rPr>
          <w:rFonts w:asciiTheme="minorHAnsi" w:hAnsiTheme="minorHAnsi" w:cstheme="minorHAnsi"/>
          <w:spacing w:val="-3"/>
          <w:sz w:val="32"/>
          <w:szCs w:val="32"/>
        </w:rPr>
        <w:t xml:space="preserve"> </w:t>
      </w:r>
      <w:r w:rsidRPr="00DC5784">
        <w:rPr>
          <w:rFonts w:asciiTheme="minorHAnsi" w:hAnsiTheme="minorHAnsi" w:cstheme="minorHAnsi"/>
          <w:sz w:val="32"/>
          <w:szCs w:val="32"/>
        </w:rPr>
        <w:t>filing</w:t>
      </w:r>
      <w:r w:rsidRPr="00DC5784">
        <w:rPr>
          <w:rFonts w:asciiTheme="minorHAnsi" w:hAnsiTheme="minorHAnsi" w:cstheme="minorHAnsi"/>
          <w:spacing w:val="-3"/>
          <w:sz w:val="32"/>
          <w:szCs w:val="32"/>
        </w:rPr>
        <w:t xml:space="preserve"> </w:t>
      </w:r>
      <w:r w:rsidRPr="00DC5784">
        <w:rPr>
          <w:rFonts w:asciiTheme="minorHAnsi" w:hAnsiTheme="minorHAnsi" w:cstheme="minorHAnsi"/>
          <w:sz w:val="32"/>
          <w:szCs w:val="32"/>
        </w:rPr>
        <w:t>of</w:t>
      </w:r>
      <w:r w:rsidRPr="00DC5784">
        <w:rPr>
          <w:rFonts w:asciiTheme="minorHAnsi" w:hAnsiTheme="minorHAnsi" w:cstheme="minorHAnsi"/>
          <w:spacing w:val="-2"/>
          <w:sz w:val="32"/>
          <w:szCs w:val="32"/>
        </w:rPr>
        <w:t xml:space="preserve"> </w:t>
      </w:r>
      <w:r w:rsidRPr="00DC5784">
        <w:rPr>
          <w:rFonts w:asciiTheme="minorHAnsi" w:hAnsiTheme="minorHAnsi" w:cstheme="minorHAnsi"/>
          <w:sz w:val="32"/>
          <w:szCs w:val="32"/>
        </w:rPr>
        <w:t>previously</w:t>
      </w:r>
      <w:r w:rsidRPr="00DC5784">
        <w:rPr>
          <w:rFonts w:asciiTheme="minorHAnsi" w:hAnsiTheme="minorHAnsi" w:cstheme="minorHAnsi"/>
          <w:spacing w:val="-3"/>
          <w:sz w:val="32"/>
          <w:szCs w:val="32"/>
        </w:rPr>
        <w:t xml:space="preserve"> </w:t>
      </w:r>
      <w:r w:rsidRPr="00DC5784">
        <w:rPr>
          <w:rFonts w:asciiTheme="minorHAnsi" w:hAnsiTheme="minorHAnsi" w:cstheme="minorHAnsi"/>
          <w:sz w:val="32"/>
          <w:szCs w:val="32"/>
        </w:rPr>
        <w:t>prescribed</w:t>
      </w:r>
      <w:r w:rsidRPr="00DC5784">
        <w:rPr>
          <w:rFonts w:asciiTheme="minorHAnsi" w:hAnsiTheme="minorHAnsi" w:cstheme="minorHAnsi"/>
          <w:spacing w:val="-5"/>
          <w:sz w:val="32"/>
          <w:szCs w:val="32"/>
        </w:rPr>
        <w:t xml:space="preserve"> </w:t>
      </w:r>
      <w:r w:rsidRPr="00DC5784">
        <w:rPr>
          <w:rFonts w:asciiTheme="minorHAnsi" w:hAnsiTheme="minorHAnsi" w:cstheme="minorHAnsi"/>
          <w:sz w:val="32"/>
          <w:szCs w:val="32"/>
        </w:rPr>
        <w:t>forms</w:t>
      </w:r>
      <w:r w:rsidR="00DC5784" w:rsidRPr="00DC5784">
        <w:rPr>
          <w:rFonts w:asciiTheme="minorHAnsi" w:hAnsiTheme="minorHAnsi" w:cstheme="minorHAnsi"/>
          <w:sz w:val="32"/>
          <w:szCs w:val="32"/>
        </w:rPr>
        <w:t xml:space="preserve"> (Revised April 20, 2011)</w:t>
      </w:r>
      <w:r w:rsidR="00DC5784" w:rsidRPr="00DC5784">
        <w:rPr>
          <w:rFonts w:asciiTheme="minorHAnsi" w:hAnsiTheme="minorHAnsi" w:cstheme="minorHAnsi"/>
          <w:spacing w:val="-6"/>
          <w:sz w:val="32"/>
          <w:szCs w:val="32"/>
        </w:rPr>
        <w:t xml:space="preserve"> and the new forms (Revised July 1, 2023)</w:t>
      </w:r>
      <w:r>
        <w:rPr>
          <w:rFonts w:asciiTheme="minorHAnsi" w:hAnsiTheme="minorHAnsi" w:cstheme="minorHAnsi"/>
          <w:spacing w:val="-6"/>
          <w:sz w:val="32"/>
          <w:szCs w:val="32"/>
        </w:rPr>
        <w:t>.</w:t>
      </w:r>
      <w:r w:rsidR="00DC5784" w:rsidRPr="00DC5784">
        <w:rPr>
          <w:rFonts w:asciiTheme="minorHAnsi" w:hAnsiTheme="minorHAnsi" w:cstheme="minorHAnsi"/>
          <w:spacing w:val="-6"/>
          <w:sz w:val="32"/>
          <w:szCs w:val="32"/>
        </w:rPr>
        <w:t xml:space="preserve"> </w:t>
      </w:r>
      <w:r w:rsidRPr="00DC5784">
        <w:rPr>
          <w:rFonts w:asciiTheme="minorHAnsi" w:hAnsiTheme="minorHAnsi" w:cstheme="minorHAnsi"/>
          <w:sz w:val="32"/>
          <w:szCs w:val="32"/>
        </w:rPr>
        <w:t>Beginning</w:t>
      </w:r>
      <w:r w:rsidRPr="00DC5784">
        <w:rPr>
          <w:rFonts w:asciiTheme="minorHAnsi" w:hAnsiTheme="minorHAnsi" w:cstheme="minorHAnsi"/>
          <w:spacing w:val="-1"/>
          <w:sz w:val="32"/>
          <w:szCs w:val="32"/>
        </w:rPr>
        <w:t xml:space="preserve"> </w:t>
      </w:r>
      <w:r w:rsidRPr="00DC5784">
        <w:rPr>
          <w:rFonts w:asciiTheme="minorHAnsi" w:hAnsiTheme="minorHAnsi" w:cstheme="minorHAnsi"/>
          <w:sz w:val="32"/>
          <w:szCs w:val="32"/>
        </w:rPr>
        <w:t>August 1,</w:t>
      </w:r>
      <w:r w:rsidRPr="00DC5784">
        <w:rPr>
          <w:rFonts w:asciiTheme="minorHAnsi" w:hAnsiTheme="minorHAnsi" w:cstheme="minorHAnsi"/>
          <w:spacing w:val="-1"/>
          <w:sz w:val="32"/>
          <w:szCs w:val="32"/>
        </w:rPr>
        <w:t xml:space="preserve"> </w:t>
      </w:r>
      <w:r w:rsidRPr="00DC5784">
        <w:rPr>
          <w:rFonts w:asciiTheme="minorHAnsi" w:hAnsiTheme="minorHAnsi" w:cstheme="minorHAnsi"/>
          <w:sz w:val="32"/>
          <w:szCs w:val="32"/>
        </w:rPr>
        <w:t>20</w:t>
      </w:r>
      <w:r w:rsidR="00B400CD" w:rsidRPr="00DC5784">
        <w:rPr>
          <w:rFonts w:asciiTheme="minorHAnsi" w:hAnsiTheme="minorHAnsi" w:cstheme="minorHAnsi"/>
          <w:sz w:val="32"/>
          <w:szCs w:val="32"/>
        </w:rPr>
        <w:t>23</w:t>
      </w:r>
      <w:r w:rsidRPr="00DC5784">
        <w:rPr>
          <w:rFonts w:asciiTheme="minorHAnsi" w:hAnsiTheme="minorHAnsi" w:cstheme="minorHAnsi"/>
          <w:sz w:val="32"/>
          <w:szCs w:val="32"/>
        </w:rPr>
        <w:t xml:space="preserve">, </w:t>
      </w:r>
      <w:r w:rsidR="00DC5784" w:rsidRPr="00DC5784">
        <w:rPr>
          <w:rFonts w:asciiTheme="minorHAnsi" w:hAnsiTheme="minorHAnsi" w:cstheme="minorHAnsi"/>
          <w:sz w:val="32"/>
          <w:szCs w:val="32"/>
        </w:rPr>
        <w:t>only forms with a revision date of July 1, 2023 will be accepted for filing</w:t>
      </w:r>
      <w:r w:rsidRPr="00DC5784">
        <w:rPr>
          <w:rFonts w:asciiTheme="minorHAnsi" w:hAnsiTheme="minorHAnsi" w:cstheme="minorHAnsi"/>
          <w:sz w:val="32"/>
          <w:szCs w:val="32"/>
        </w:rPr>
        <w:t>.</w:t>
      </w:r>
      <w:r w:rsidRPr="00DC5784">
        <w:rPr>
          <w:rFonts w:asciiTheme="minorHAnsi" w:hAnsiTheme="minorHAnsi" w:cstheme="minorHAnsi"/>
          <w:spacing w:val="40"/>
          <w:sz w:val="32"/>
          <w:szCs w:val="32"/>
        </w:rPr>
        <w:t xml:space="preserve"> </w:t>
      </w:r>
      <w:bookmarkStart w:id="2" w:name="_Hlk135042585"/>
    </w:p>
    <w:p w14:paraId="2A4DA115" w14:textId="77777777" w:rsidR="00DC5784" w:rsidRPr="00DC5784" w:rsidRDefault="00DC5784" w:rsidP="00B400CD">
      <w:pPr>
        <w:pStyle w:val="BodyText"/>
        <w:ind w:left="0" w:right="174"/>
        <w:rPr>
          <w:rFonts w:asciiTheme="minorHAnsi" w:hAnsiTheme="minorHAnsi" w:cstheme="minorHAnsi"/>
          <w:spacing w:val="40"/>
          <w:sz w:val="32"/>
          <w:szCs w:val="32"/>
        </w:rPr>
      </w:pPr>
    </w:p>
    <w:p w14:paraId="70D451D5" w14:textId="2D506E03" w:rsidR="00AA56B2" w:rsidRDefault="008C69EC" w:rsidP="00B400CD">
      <w:pPr>
        <w:pStyle w:val="BodyText"/>
        <w:ind w:left="0" w:right="174"/>
        <w:rPr>
          <w:rFonts w:asciiTheme="minorHAnsi" w:hAnsiTheme="minorHAnsi" w:cstheme="minorHAnsi"/>
          <w:b/>
          <w:sz w:val="32"/>
          <w:szCs w:val="32"/>
        </w:rPr>
      </w:pPr>
      <w:r w:rsidRPr="00DC5784">
        <w:rPr>
          <w:rFonts w:asciiTheme="minorHAnsi" w:hAnsiTheme="minorHAnsi" w:cstheme="minorHAnsi"/>
          <w:sz w:val="32"/>
          <w:szCs w:val="32"/>
        </w:rPr>
        <w:t>The</w:t>
      </w:r>
      <w:r w:rsidRPr="00DC5784">
        <w:rPr>
          <w:rFonts w:asciiTheme="minorHAnsi" w:hAnsiTheme="minorHAnsi" w:cstheme="minorHAnsi"/>
          <w:spacing w:val="-10"/>
          <w:sz w:val="32"/>
          <w:szCs w:val="32"/>
        </w:rPr>
        <w:t xml:space="preserve"> </w:t>
      </w:r>
      <w:r w:rsidRPr="00DC5784">
        <w:rPr>
          <w:rFonts w:asciiTheme="minorHAnsi" w:hAnsiTheme="minorHAnsi" w:cstheme="minorHAnsi"/>
          <w:sz w:val="32"/>
          <w:szCs w:val="32"/>
        </w:rPr>
        <w:t>prescribed</w:t>
      </w:r>
      <w:r w:rsidRPr="00DC5784">
        <w:rPr>
          <w:rFonts w:asciiTheme="minorHAnsi" w:hAnsiTheme="minorHAnsi" w:cstheme="minorHAnsi"/>
          <w:spacing w:val="-11"/>
          <w:sz w:val="32"/>
          <w:szCs w:val="32"/>
        </w:rPr>
        <w:t xml:space="preserve"> </w:t>
      </w:r>
      <w:r w:rsidRPr="00DC5784">
        <w:rPr>
          <w:rFonts w:asciiTheme="minorHAnsi" w:hAnsiTheme="minorHAnsi" w:cstheme="minorHAnsi"/>
          <w:sz w:val="32"/>
          <w:szCs w:val="32"/>
        </w:rPr>
        <w:t>forms</w:t>
      </w:r>
      <w:r w:rsidRPr="00DC5784">
        <w:rPr>
          <w:rFonts w:asciiTheme="minorHAnsi" w:hAnsiTheme="minorHAnsi" w:cstheme="minorHAnsi"/>
          <w:spacing w:val="-9"/>
          <w:sz w:val="32"/>
          <w:szCs w:val="32"/>
        </w:rPr>
        <w:t xml:space="preserve"> </w:t>
      </w:r>
      <w:r w:rsidRPr="00DC5784">
        <w:rPr>
          <w:rFonts w:asciiTheme="minorHAnsi" w:hAnsiTheme="minorHAnsi" w:cstheme="minorHAnsi"/>
          <w:sz w:val="32"/>
          <w:szCs w:val="32"/>
        </w:rPr>
        <w:t>will</w:t>
      </w:r>
      <w:r w:rsidRPr="00DC5784">
        <w:rPr>
          <w:rFonts w:asciiTheme="minorHAnsi" w:hAnsiTheme="minorHAnsi" w:cstheme="minorHAnsi"/>
          <w:spacing w:val="-10"/>
          <w:sz w:val="32"/>
          <w:szCs w:val="32"/>
        </w:rPr>
        <w:t xml:space="preserve"> </w:t>
      </w:r>
      <w:r w:rsidRPr="00DC5784">
        <w:rPr>
          <w:rFonts w:asciiTheme="minorHAnsi" w:hAnsiTheme="minorHAnsi" w:cstheme="minorHAnsi"/>
          <w:sz w:val="32"/>
          <w:szCs w:val="32"/>
        </w:rPr>
        <w:t>be</w:t>
      </w:r>
      <w:r w:rsidRPr="00DC5784">
        <w:rPr>
          <w:rFonts w:asciiTheme="minorHAnsi" w:hAnsiTheme="minorHAnsi" w:cstheme="minorHAnsi"/>
          <w:spacing w:val="-10"/>
          <w:sz w:val="32"/>
          <w:szCs w:val="32"/>
        </w:rPr>
        <w:t xml:space="preserve"> </w:t>
      </w:r>
      <w:r w:rsidRPr="00DC5784">
        <w:rPr>
          <w:rFonts w:asciiTheme="minorHAnsi" w:hAnsiTheme="minorHAnsi" w:cstheme="minorHAnsi"/>
          <w:sz w:val="32"/>
          <w:szCs w:val="32"/>
        </w:rPr>
        <w:t>available</w:t>
      </w:r>
      <w:r w:rsidRPr="00DC5784">
        <w:rPr>
          <w:rFonts w:asciiTheme="minorHAnsi" w:hAnsiTheme="minorHAnsi" w:cstheme="minorHAnsi"/>
          <w:spacing w:val="-10"/>
          <w:sz w:val="32"/>
          <w:szCs w:val="32"/>
        </w:rPr>
        <w:t xml:space="preserve"> </w:t>
      </w:r>
      <w:r w:rsidRPr="00DC5784">
        <w:rPr>
          <w:rFonts w:asciiTheme="minorHAnsi" w:hAnsiTheme="minorHAnsi" w:cstheme="minorHAnsi"/>
          <w:sz w:val="32"/>
          <w:szCs w:val="32"/>
        </w:rPr>
        <w:t>July</w:t>
      </w:r>
      <w:r w:rsidRPr="00DC5784">
        <w:rPr>
          <w:rFonts w:asciiTheme="minorHAnsi" w:hAnsiTheme="minorHAnsi" w:cstheme="minorHAnsi"/>
          <w:spacing w:val="-10"/>
          <w:sz w:val="32"/>
          <w:szCs w:val="32"/>
        </w:rPr>
        <w:t xml:space="preserve"> </w:t>
      </w:r>
      <w:r w:rsidRPr="00DC5784">
        <w:rPr>
          <w:rFonts w:asciiTheme="minorHAnsi" w:hAnsiTheme="minorHAnsi" w:cstheme="minorHAnsi"/>
          <w:sz w:val="32"/>
          <w:szCs w:val="32"/>
        </w:rPr>
        <w:t>1,</w:t>
      </w:r>
      <w:r w:rsidRPr="00DC5784">
        <w:rPr>
          <w:rFonts w:asciiTheme="minorHAnsi" w:hAnsiTheme="minorHAnsi" w:cstheme="minorHAnsi"/>
          <w:spacing w:val="-10"/>
          <w:sz w:val="32"/>
          <w:szCs w:val="32"/>
        </w:rPr>
        <w:t xml:space="preserve"> </w:t>
      </w:r>
      <w:r w:rsidRPr="00DC5784">
        <w:rPr>
          <w:rFonts w:asciiTheme="minorHAnsi" w:hAnsiTheme="minorHAnsi" w:cstheme="minorHAnsi"/>
          <w:sz w:val="32"/>
          <w:szCs w:val="32"/>
        </w:rPr>
        <w:t>20</w:t>
      </w:r>
      <w:r w:rsidR="00B400CD" w:rsidRPr="00DC5784">
        <w:rPr>
          <w:rFonts w:asciiTheme="minorHAnsi" w:hAnsiTheme="minorHAnsi" w:cstheme="minorHAnsi"/>
          <w:sz w:val="32"/>
          <w:szCs w:val="32"/>
        </w:rPr>
        <w:t>2</w:t>
      </w:r>
      <w:r w:rsidRPr="00DC5784">
        <w:rPr>
          <w:rFonts w:asciiTheme="minorHAnsi" w:hAnsiTheme="minorHAnsi" w:cstheme="minorHAnsi"/>
          <w:sz w:val="32"/>
          <w:szCs w:val="32"/>
        </w:rPr>
        <w:t>3,</w:t>
      </w:r>
      <w:r w:rsidRPr="00DC5784">
        <w:rPr>
          <w:rFonts w:asciiTheme="minorHAnsi" w:hAnsiTheme="minorHAnsi" w:cstheme="minorHAnsi"/>
          <w:spacing w:val="-10"/>
          <w:sz w:val="32"/>
          <w:szCs w:val="32"/>
        </w:rPr>
        <w:t xml:space="preserve"> </w:t>
      </w:r>
      <w:r w:rsidRPr="00DC5784">
        <w:rPr>
          <w:rFonts w:asciiTheme="minorHAnsi" w:hAnsiTheme="minorHAnsi" w:cstheme="minorHAnsi"/>
          <w:sz w:val="32"/>
          <w:szCs w:val="32"/>
        </w:rPr>
        <w:t>in</w:t>
      </w:r>
      <w:r w:rsidRPr="00DC5784">
        <w:rPr>
          <w:rFonts w:asciiTheme="minorHAnsi" w:hAnsiTheme="minorHAnsi" w:cstheme="minorHAnsi"/>
          <w:spacing w:val="-11"/>
          <w:sz w:val="32"/>
          <w:szCs w:val="32"/>
        </w:rPr>
        <w:t xml:space="preserve"> </w:t>
      </w:r>
      <w:r w:rsidR="00DC5784" w:rsidRPr="00DC5784">
        <w:rPr>
          <w:rFonts w:asciiTheme="minorHAnsi" w:hAnsiTheme="minorHAnsi" w:cstheme="minorHAnsi"/>
          <w:sz w:val="32"/>
          <w:szCs w:val="32"/>
        </w:rPr>
        <w:t xml:space="preserve">fillable pdf format </w:t>
      </w:r>
      <w:r w:rsidRPr="00DC5784">
        <w:rPr>
          <w:rFonts w:asciiTheme="minorHAnsi" w:hAnsiTheme="minorHAnsi" w:cstheme="minorHAnsi"/>
          <w:sz w:val="32"/>
          <w:szCs w:val="32"/>
        </w:rPr>
        <w:t>located on the Clerks’ Authority’s website at</w:t>
      </w:r>
      <w:bookmarkEnd w:id="2"/>
      <w:r w:rsidRPr="00DC5784">
        <w:rPr>
          <w:rFonts w:asciiTheme="minorHAnsi" w:hAnsiTheme="minorHAnsi" w:cstheme="minorHAnsi"/>
          <w:sz w:val="32"/>
          <w:szCs w:val="32"/>
        </w:rPr>
        <w:t>:</w:t>
      </w:r>
      <w:r w:rsidRPr="00DC5784">
        <w:rPr>
          <w:rFonts w:asciiTheme="minorHAnsi" w:hAnsiTheme="minorHAnsi" w:cstheme="minorHAnsi"/>
          <w:spacing w:val="40"/>
          <w:sz w:val="32"/>
          <w:szCs w:val="32"/>
        </w:rPr>
        <w:t xml:space="preserve"> </w:t>
      </w:r>
      <w:hyperlink r:id="rId4" w:history="1">
        <w:r w:rsidRPr="008C27B9">
          <w:rPr>
            <w:rStyle w:val="Hyperlink"/>
            <w:rFonts w:asciiTheme="minorHAnsi" w:hAnsiTheme="minorHAnsi" w:cstheme="minorHAnsi"/>
            <w:b/>
            <w:sz w:val="32"/>
            <w:szCs w:val="32"/>
          </w:rPr>
          <w:t>https://www.gsccca.org/file/ucc-forms</w:t>
        </w:r>
      </w:hyperlink>
    </w:p>
    <w:p w14:paraId="631F8063" w14:textId="04807F35" w:rsidR="008C69EC" w:rsidRDefault="008C69EC" w:rsidP="00B400CD">
      <w:pPr>
        <w:pStyle w:val="BodyText"/>
        <w:ind w:left="0" w:right="174"/>
        <w:rPr>
          <w:rFonts w:asciiTheme="minorHAnsi" w:hAnsiTheme="minorHAnsi" w:cstheme="minorHAnsi"/>
          <w:b/>
          <w:sz w:val="32"/>
          <w:szCs w:val="32"/>
        </w:rPr>
      </w:pPr>
    </w:p>
    <w:p w14:paraId="509CBBD1" w14:textId="7247CE5B" w:rsidR="008C69EC" w:rsidRPr="008C69EC" w:rsidRDefault="008C69EC" w:rsidP="00B400CD">
      <w:pPr>
        <w:pStyle w:val="BodyText"/>
        <w:ind w:left="0" w:right="174"/>
        <w:rPr>
          <w:rFonts w:asciiTheme="minorHAnsi" w:hAnsiTheme="minorHAnsi" w:cstheme="minorHAnsi"/>
          <w:bCs/>
          <w:sz w:val="32"/>
          <w:szCs w:val="32"/>
        </w:rPr>
      </w:pPr>
    </w:p>
    <w:sectPr w:rsidR="008C69EC" w:rsidRPr="008C69EC">
      <w:type w:val="continuous"/>
      <w:pgSz w:w="12240" w:h="15840"/>
      <w:pgMar w:top="1440" w:right="14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6B2"/>
    <w:rsid w:val="008C69EC"/>
    <w:rsid w:val="00AA56B2"/>
    <w:rsid w:val="00B400CD"/>
    <w:rsid w:val="00DC5784"/>
    <w:rsid w:val="00E14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6B20C"/>
  <w15:docId w15:val="{EA8C8DE6-BE02-4944-96F6-335CC140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sz w:val="28"/>
      <w:szCs w:val="28"/>
    </w:rPr>
  </w:style>
  <w:style w:type="paragraph" w:styleId="Title">
    <w:name w:val="Title"/>
    <w:basedOn w:val="Normal"/>
    <w:uiPriority w:val="10"/>
    <w:qFormat/>
    <w:pPr>
      <w:ind w:left="3059" w:right="735" w:hanging="730"/>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C69EC"/>
    <w:rPr>
      <w:color w:val="0000FF" w:themeColor="hyperlink"/>
      <w:u w:val="single"/>
    </w:rPr>
  </w:style>
  <w:style w:type="character" w:styleId="UnresolvedMention">
    <w:name w:val="Unresolved Mention"/>
    <w:basedOn w:val="DefaultParagraphFont"/>
    <w:uiPriority w:val="99"/>
    <w:semiHidden/>
    <w:unhideWhenUsed/>
    <w:rsid w:val="008C6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sccca.org/file/ucc-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4</DocSecurity>
  <Lines>7</Lines>
  <Paragraphs>1</Paragraphs>
  <ScaleCrop>false</ScaleCrop>
  <HeadingPairs>
    <vt:vector size="2" baseType="variant">
      <vt:variant>
        <vt:lpstr>Title</vt:lpstr>
      </vt:variant>
      <vt:variant>
        <vt:i4>1</vt:i4>
      </vt:variant>
    </vt:vector>
  </HeadingPairs>
  <TitlesOfParts>
    <vt:vector size="1" baseType="lpstr">
      <vt:lpstr>Microsoft Word - IMPORTANT UCC FORMS NOTICE</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IMPORTANT UCC FORMS NOTICE</dc:title>
  <dc:creator>mike.smith</dc:creator>
  <cp:lastModifiedBy>CountyUser</cp:lastModifiedBy>
  <cp:revision>2</cp:revision>
  <dcterms:created xsi:type="dcterms:W3CDTF">2023-05-16T18:47:00Z</dcterms:created>
  <dcterms:modified xsi:type="dcterms:W3CDTF">2023-05-16T18:47:00Z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2013-05-28T00:00:00Z</vt:filetime>
  </property>
  <property fmtid="{D5CDD505-2E9C-101B-9397-08002B2CF9AE}" pid="3" name="Creator">
    <vt:lpwstr>UnknownApplication</vt:lpwstr>
  </property>
  <property fmtid="{D5CDD505-2E9C-101B-9397-08002B2CF9AE}" pid="4" name="LastSaved">
    <vt:filetime>2023-05-15T00:00:00Z</vt:filetime>
  </property>
  <property fmtid="{D5CDD505-2E9C-101B-9397-08002B2CF9AE}" pid="5" name="Producer">
    <vt:lpwstr>PDF Printer / www.bullzip.com / CP / Freeware Edition</vt:lpwstr>
  </property>
</Properties>
</file>